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8C" w:rsidRPr="005C298C" w:rsidRDefault="005C298C" w:rsidP="005C298C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212529"/>
          <w:kern w:val="36"/>
          <w:sz w:val="24"/>
          <w:szCs w:val="24"/>
        </w:rPr>
      </w:pPr>
      <w:r w:rsidRPr="005C298C">
        <w:rPr>
          <w:rFonts w:ascii="Times New Roman" w:eastAsia="Times New Roman" w:hAnsi="Times New Roman" w:cs="Times New Roman"/>
          <w:color w:val="212529"/>
          <w:kern w:val="36"/>
          <w:sz w:val="24"/>
          <w:szCs w:val="24"/>
        </w:rPr>
        <w:t>Письмо Министерства труда и социальной защиты РФ от 5 декабря 2016 г. № 18-0/10/В-9109 “О запрете дарить и получать подарки”</w:t>
      </w:r>
    </w:p>
    <w:p w:rsidR="005C298C" w:rsidRPr="005C298C" w:rsidRDefault="005C298C" w:rsidP="005C29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0" w:name="0"/>
      <w:bookmarkEnd w:id="0"/>
      <w:r w:rsidRPr="005C298C">
        <w:rPr>
          <w:rFonts w:ascii="Times New Roman" w:eastAsia="Times New Roman" w:hAnsi="Times New Roman" w:cs="Times New Roman"/>
          <w:color w:val="212529"/>
          <w:sz w:val="24"/>
          <w:szCs w:val="24"/>
        </w:rPr>
        <w:t>В связи с предстоящими новогодними и рождественскими праздниками Министерство труда и социальной защиты Российской Федерации напоминает о необходимости соблюдения запрета дарить и получать подарки.</w:t>
      </w:r>
    </w:p>
    <w:p w:rsidR="005C298C" w:rsidRPr="005C298C" w:rsidRDefault="005C298C" w:rsidP="005C29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C298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Положения </w:t>
      </w:r>
      <w:proofErr w:type="spellStart"/>
      <w:r w:rsidRPr="005C298C">
        <w:rPr>
          <w:rFonts w:ascii="Times New Roman" w:eastAsia="Times New Roman" w:hAnsi="Times New Roman" w:cs="Times New Roman"/>
          <w:color w:val="212529"/>
          <w:sz w:val="24"/>
          <w:szCs w:val="24"/>
        </w:rPr>
        <w:t>антикоррупционного</w:t>
      </w:r>
      <w:proofErr w:type="spellEnd"/>
      <w:r w:rsidRPr="005C298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законодательства и Гражданского кодекса Российской Федерации 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отдельных организаций, а также на получение ими подарков в связи с выполнением служебных (трудовых) обязанностей.</w:t>
      </w:r>
    </w:p>
    <w:p w:rsidR="005C298C" w:rsidRPr="005C298C" w:rsidRDefault="005C298C" w:rsidP="005C29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C298C">
        <w:rPr>
          <w:rFonts w:ascii="Times New Roman" w:eastAsia="Times New Roman" w:hAnsi="Times New Roman" w:cs="Times New Roman"/>
          <w:color w:val="212529"/>
          <w:sz w:val="24"/>
          <w:szCs w:val="24"/>
        </w:rPr>
        <w:t>Исключением являются подарки, которые получены в связи с протокольными мероприятиями, со служебными командировками, с другими официальными мероприятиями и подлежат сдаче.</w:t>
      </w:r>
    </w:p>
    <w:p w:rsidR="005C298C" w:rsidRPr="005C298C" w:rsidRDefault="005C298C" w:rsidP="005C29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C298C">
        <w:rPr>
          <w:rFonts w:ascii="Times New Roman" w:eastAsia="Times New Roman" w:hAnsi="Times New Roman" w:cs="Times New Roman"/>
          <w:color w:val="212529"/>
          <w:sz w:val="24"/>
          <w:szCs w:val="24"/>
        </w:rPr>
        <w:t>Получение соответствующим лицом подарка в иных случаях является нарушением запрета, создает условия для возникновения конфликта интересов, ставит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- уголовную ответственность.</w:t>
      </w:r>
    </w:p>
    <w:p w:rsidR="005C298C" w:rsidRPr="005C298C" w:rsidRDefault="005C298C" w:rsidP="005C29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C298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 целях обеспечения соблюдения </w:t>
      </w:r>
      <w:proofErr w:type="spellStart"/>
      <w:r w:rsidRPr="005C298C">
        <w:rPr>
          <w:rFonts w:ascii="Times New Roman" w:eastAsia="Times New Roman" w:hAnsi="Times New Roman" w:cs="Times New Roman"/>
          <w:color w:val="212529"/>
          <w:sz w:val="24"/>
          <w:szCs w:val="24"/>
        </w:rPr>
        <w:t>антикоррупционного</w:t>
      </w:r>
      <w:proofErr w:type="spellEnd"/>
      <w:r w:rsidRPr="005C298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законодательства и сокращения необоснованных расходов бюджета на приобретение подарков рекомендуем:</w:t>
      </w:r>
    </w:p>
    <w:p w:rsidR="005C298C" w:rsidRPr="005C298C" w:rsidRDefault="005C298C" w:rsidP="005C29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C298C">
        <w:rPr>
          <w:rFonts w:ascii="Times New Roman" w:eastAsia="Times New Roman" w:hAnsi="Times New Roman" w:cs="Times New Roman"/>
          <w:color w:val="212529"/>
          <w:sz w:val="24"/>
          <w:szCs w:val="24"/>
        </w:rPr>
        <w:t>довести соответствующую информацию до сведения руководителей государственных органов, органов местного самоуправления, руководителей подведомственных организаций, служащих и работников;</w:t>
      </w:r>
    </w:p>
    <w:p w:rsidR="005C298C" w:rsidRPr="005C298C" w:rsidRDefault="005C298C" w:rsidP="005C29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C298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повысить бдительность, обеспечить </w:t>
      </w:r>
      <w:proofErr w:type="gramStart"/>
      <w:r w:rsidRPr="005C298C">
        <w:rPr>
          <w:rFonts w:ascii="Times New Roman" w:eastAsia="Times New Roman" w:hAnsi="Times New Roman" w:cs="Times New Roman"/>
          <w:color w:val="212529"/>
          <w:sz w:val="24"/>
          <w:szCs w:val="24"/>
        </w:rPr>
        <w:t>контроль за</w:t>
      </w:r>
      <w:proofErr w:type="gramEnd"/>
      <w:r w:rsidRPr="005C298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применением предусмотренных законодательством мер юридической ответственности в каждом случае несоблюдения данного запрета (подпункт «б» пункта 5 Национального плана противодействия коррупции на 2016-2017 годы, утвержденного Указом Президента Российской Федерации от 1 апреля 2016 г. № 147);</w:t>
      </w:r>
    </w:p>
    <w:p w:rsidR="005C298C" w:rsidRPr="005C298C" w:rsidRDefault="005C298C" w:rsidP="005C29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C298C">
        <w:rPr>
          <w:rFonts w:ascii="Times New Roman" w:eastAsia="Times New Roman" w:hAnsi="Times New Roman" w:cs="Times New Roman"/>
          <w:color w:val="212529"/>
          <w:sz w:val="24"/>
          <w:szCs w:val="24"/>
        </w:rPr>
        <w:t>провести активную разъяснительную работу среди населения, в том числе посредством размещения на официальных сайтах государственных органов субъекта Российской Федерации, органов местного самоуправления информационного сообщения по данному вопросу.</w:t>
      </w:r>
    </w:p>
    <w:p w:rsidR="00C520B6" w:rsidRPr="005C298C" w:rsidRDefault="00C520B6" w:rsidP="005C29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20B6" w:rsidRPr="005C298C" w:rsidSect="00C520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F7F58"/>
    <w:rsid w:val="00082985"/>
    <w:rsid w:val="000871F3"/>
    <w:rsid w:val="000C7D57"/>
    <w:rsid w:val="00331CCD"/>
    <w:rsid w:val="003B3150"/>
    <w:rsid w:val="00497C40"/>
    <w:rsid w:val="00526BE6"/>
    <w:rsid w:val="005A6B32"/>
    <w:rsid w:val="005C298C"/>
    <w:rsid w:val="00640360"/>
    <w:rsid w:val="00664529"/>
    <w:rsid w:val="00686CA4"/>
    <w:rsid w:val="006978C9"/>
    <w:rsid w:val="00710699"/>
    <w:rsid w:val="00750E99"/>
    <w:rsid w:val="00872396"/>
    <w:rsid w:val="008B50A4"/>
    <w:rsid w:val="00A64069"/>
    <w:rsid w:val="00B32360"/>
    <w:rsid w:val="00BB0540"/>
    <w:rsid w:val="00C520B6"/>
    <w:rsid w:val="00DE750E"/>
    <w:rsid w:val="00EE6FCB"/>
    <w:rsid w:val="00F01738"/>
    <w:rsid w:val="00FF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38"/>
  </w:style>
  <w:style w:type="paragraph" w:styleId="1">
    <w:name w:val="heading 1"/>
    <w:basedOn w:val="a"/>
    <w:link w:val="10"/>
    <w:uiPriority w:val="9"/>
    <w:qFormat/>
    <w:rsid w:val="005C29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F5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978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B05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64529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6452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29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semiHidden/>
    <w:unhideWhenUsed/>
    <w:rsid w:val="005C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B10D1-5E67-438D-8E86-5C2454A6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2026-04-22T08:30:00Z</dcterms:created>
  <dcterms:modified xsi:type="dcterms:W3CDTF">2026-04-22T08:30:00Z</dcterms:modified>
</cp:coreProperties>
</file>